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442" w:firstLineChars="200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00"/>
          <w:kern w:val="0"/>
          <w:sz w:val="22"/>
          <w:szCs w:val="22"/>
        </w:rPr>
        <w:t>表三：</w:t>
      </w:r>
    </w:p>
    <w:p>
      <w:pPr>
        <w:spacing w:line="520" w:lineRule="exact"/>
        <w:ind w:firstLine="643" w:firstLineChars="200"/>
        <w:jc w:val="center"/>
        <w:rPr>
          <w:rFonts w:ascii="宋体" w:hAnsi="宋体" w:cs="宋体"/>
          <w:color w:val="000000"/>
          <w:kern w:val="0"/>
          <w:sz w:val="18"/>
          <w:szCs w:val="18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部门支出总体情况表</w:t>
      </w:r>
    </w:p>
    <w:bookmarkEnd w:id="0"/>
    <w:p>
      <w:pPr>
        <w:spacing w:line="520" w:lineRule="exact"/>
        <w:ind w:right="600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</w:rPr>
        <w:t xml:space="preserve">单位：北京中医药大学附属护国寺中医医院                                                                                             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单位：元</w:t>
      </w:r>
    </w:p>
    <w:tbl>
      <w:tblPr>
        <w:tblStyle w:val="2"/>
        <w:tblW w:w="4896" w:type="pc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2806"/>
        <w:gridCol w:w="1835"/>
        <w:gridCol w:w="2018"/>
        <w:gridCol w:w="1926"/>
        <w:gridCol w:w="1116"/>
        <w:gridCol w:w="1566"/>
        <w:gridCol w:w="15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10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6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7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6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上缴上级支出</w:t>
            </w:r>
          </w:p>
        </w:tc>
        <w:tc>
          <w:tcPr>
            <w:tcW w:w="5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事业单位经营支出</w:t>
            </w:r>
          </w:p>
        </w:tc>
        <w:tc>
          <w:tcPr>
            <w:tcW w:w="5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对下级单位补助支出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0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社会保障和就业支出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27,390,849.00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25,678,034.00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1,712,815.00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20805</w:t>
            </w:r>
          </w:p>
        </w:tc>
        <w:tc>
          <w:tcPr>
            <w:tcW w:w="10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行政事业单位离退休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27,390,849.00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25,678,034.00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1,712,815.00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2080502</w:t>
            </w:r>
          </w:p>
        </w:tc>
        <w:tc>
          <w:tcPr>
            <w:tcW w:w="10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 xml:space="preserve">  事业单位离退休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9,736,849.00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8,024,034.00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1,712,815.00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2080505</w:t>
            </w:r>
          </w:p>
        </w:tc>
        <w:tc>
          <w:tcPr>
            <w:tcW w:w="10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 xml:space="preserve">  机关事业单位基本养老保险缴费支出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12,610,000.00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12,610,000.00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3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2080506</w:t>
            </w:r>
          </w:p>
        </w:tc>
        <w:tc>
          <w:tcPr>
            <w:tcW w:w="10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 xml:space="preserve">  机关事业单位职业年金缴费支出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5,044,000.00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5,044,000.00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420" w:hRule="atLeast"/>
        </w:trPr>
        <w:tc>
          <w:tcPr>
            <w:tcW w:w="3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卫生健康支出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481,914,178.32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414,624,827.80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67,289,350.52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21002</w:t>
            </w:r>
          </w:p>
        </w:tc>
        <w:tc>
          <w:tcPr>
            <w:tcW w:w="10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公立医院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465,954,466.40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401,208,872.93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64,745,593.47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2100202</w:t>
            </w:r>
          </w:p>
        </w:tc>
        <w:tc>
          <w:tcPr>
            <w:tcW w:w="10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 xml:space="preserve">  中医（民族）医院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465,954,466.40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401,208,872.93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64,745,593.47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21004</w:t>
            </w:r>
          </w:p>
        </w:tc>
        <w:tc>
          <w:tcPr>
            <w:tcW w:w="10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公共卫生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2100408</w:t>
            </w:r>
          </w:p>
        </w:tc>
        <w:tc>
          <w:tcPr>
            <w:tcW w:w="10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 xml:space="preserve">  基本公共卫生服务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21006</w:t>
            </w:r>
          </w:p>
        </w:tc>
        <w:tc>
          <w:tcPr>
            <w:tcW w:w="10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中医药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2,203,657.05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2,203,657.05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2100601</w:t>
            </w:r>
          </w:p>
        </w:tc>
        <w:tc>
          <w:tcPr>
            <w:tcW w:w="10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 xml:space="preserve">  中医（民族医）药专项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2,203,657.05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2,203,657.05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21011</w:t>
            </w:r>
          </w:p>
        </w:tc>
        <w:tc>
          <w:tcPr>
            <w:tcW w:w="10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行政事业单位医疗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13,415,954.87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13,415,954.87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2101102</w:t>
            </w:r>
          </w:p>
        </w:tc>
        <w:tc>
          <w:tcPr>
            <w:tcW w:w="10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 xml:space="preserve">  事业单位医疗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12,358,454.87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12,358,454.87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2101199</w:t>
            </w:r>
          </w:p>
        </w:tc>
        <w:tc>
          <w:tcPr>
            <w:tcW w:w="10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 xml:space="preserve">  其他行政事业单位医疗支出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1,057,500.00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1,057,500.00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21099</w:t>
            </w:r>
          </w:p>
        </w:tc>
        <w:tc>
          <w:tcPr>
            <w:tcW w:w="10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其他卫生健康支出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330,100.00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330,100.00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2109901</w:t>
            </w:r>
          </w:p>
        </w:tc>
        <w:tc>
          <w:tcPr>
            <w:tcW w:w="10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 xml:space="preserve">  其他卫生健康支出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330,100.00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330,100.00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0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住房保障支出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7,602,601.84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7,602,601.84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420" w:hRule="atLeast"/>
        </w:trPr>
        <w:tc>
          <w:tcPr>
            <w:tcW w:w="3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22102</w:t>
            </w:r>
          </w:p>
        </w:tc>
        <w:tc>
          <w:tcPr>
            <w:tcW w:w="10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住房改革支出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7,602,601.84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7,602,601.84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2210202</w:t>
            </w:r>
          </w:p>
        </w:tc>
        <w:tc>
          <w:tcPr>
            <w:tcW w:w="10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 xml:space="preserve">  提租补贴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577,220.00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577,220.00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2210203</w:t>
            </w:r>
          </w:p>
        </w:tc>
        <w:tc>
          <w:tcPr>
            <w:tcW w:w="10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 xml:space="preserve">  购房补贴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7,025,381.84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7,025,381.84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总计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516,907,629.16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447,905,463.64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69,002,165.52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520" w:lineRule="exact"/>
        <w:rPr>
          <w:rFonts w:ascii="宋体" w:hAnsi="宋体" w:cs="宋体"/>
          <w:color w:val="000000"/>
          <w:kern w:val="0"/>
          <w:sz w:val="18"/>
          <w:szCs w:val="18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52F26"/>
    <w:rsid w:val="4BB5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2020-09-02T06:41:00Z</dcterms:created>
  <dc:creator>李绰</dc:creator>
  <cp:lastModifiedBy>李绰</cp:lastModifiedBy>
  <dcterms:modified xsi:type="dcterms:W3CDTF">2020-09-02T06:41:53Z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